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3B5" w:rsidRPr="00225A67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25A6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  <w:t>Кому:</w:t>
      </w:r>
      <w:r w:rsidRPr="00225A6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spellStart"/>
      <w:r w:rsidRPr="00225A6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Рузкому</w:t>
      </w:r>
      <w:proofErr w:type="spellEnd"/>
      <w:r w:rsidRPr="00225A6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региональному оператору </w:t>
      </w:r>
    </w:p>
    <w:p w:rsidR="00C143B5" w:rsidRPr="00225A67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25A6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ООО «Рузский региональный РО»</w:t>
      </w:r>
    </w:p>
    <w:p w:rsidR="00C143B5" w:rsidRPr="00225A67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25A6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143400, Московская область, г. Истра,</w:t>
      </w:r>
    </w:p>
    <w:p w:rsidR="00C143B5" w:rsidRPr="00225A67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225A67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ул. Московская, д. 48, оф. 37</w:t>
      </w:r>
    </w:p>
    <w:p w:rsidR="00C143B5" w:rsidRPr="00C143B5" w:rsidRDefault="00225A67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C143B5" w:rsidRPr="00225A67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highlight w:val="yellow"/>
            <w:u w:val="single"/>
            <w:lang w:val="en-US" w:eastAsia="ru-RU"/>
          </w:rPr>
          <w:t>info</w:t>
        </w:r>
        <w:r w:rsidR="00C143B5" w:rsidRPr="00225A67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highlight w:val="yellow"/>
            <w:u w:val="single"/>
            <w:lang w:eastAsia="ru-RU"/>
          </w:rPr>
          <w:t>@</w:t>
        </w:r>
        <w:proofErr w:type="spellStart"/>
        <w:r w:rsidR="00C143B5" w:rsidRPr="00225A67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highlight w:val="yellow"/>
            <w:u w:val="single"/>
            <w:lang w:val="en-US" w:eastAsia="ru-RU"/>
          </w:rPr>
          <w:t>ruzsyro</w:t>
        </w:r>
        <w:proofErr w:type="spellEnd"/>
        <w:r w:rsidR="00C143B5" w:rsidRPr="00225A67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highlight w:val="yellow"/>
            <w:u w:val="single"/>
            <w:lang w:eastAsia="ru-RU"/>
          </w:rPr>
          <w:t>.</w:t>
        </w:r>
        <w:proofErr w:type="spellStart"/>
        <w:r w:rsidR="00C143B5" w:rsidRPr="00225A67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highlight w:val="yellow"/>
            <w:u w:val="single"/>
            <w:lang w:val="en-US" w:eastAsia="ru-RU"/>
          </w:rPr>
          <w:t>ru</w:t>
        </w:r>
        <w:proofErr w:type="spellEnd"/>
      </w:hyperlink>
      <w:r w:rsidR="00C143B5" w:rsidRPr="00C14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От: </w:t>
      </w:r>
      <w:r w:rsidRPr="00C143B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Садоводческого некоммерческого товарищества «»</w:t>
      </w: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</w:t>
      </w: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Председателя </w:t>
      </w: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правления/товарищества</w:t>
      </w: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 </w:t>
      </w: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мая 2024 года</w:t>
      </w: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3B5" w:rsidRPr="00C143B5" w:rsidRDefault="00C143B5" w:rsidP="00C143B5">
      <w:pPr>
        <w:widowControl w:val="0"/>
        <w:autoSpaceDE w:val="0"/>
        <w:autoSpaceDN w:val="0"/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3B5" w:rsidRPr="00C143B5" w:rsidRDefault="00C143B5" w:rsidP="00C143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Мотивированный отказ</w:t>
      </w:r>
    </w:p>
    <w:p w:rsidR="00C143B5" w:rsidRPr="00C143B5" w:rsidRDefault="00C143B5" w:rsidP="00C143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 подписания дополнительного соглашения № __</w:t>
      </w:r>
    </w:p>
    <w:p w:rsidR="00C143B5" w:rsidRPr="00C143B5" w:rsidRDefault="00C143B5" w:rsidP="00C143B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Договору № </w:t>
      </w:r>
      <w:bookmarkStart w:id="0" w:name="_Hlk45786911"/>
      <w:bookmarkStart w:id="1" w:name="_Hlk47082487"/>
      <w:r w:rsidRPr="00C14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 от </w:t>
      </w:r>
      <w:bookmarkEnd w:id="0"/>
      <w:r w:rsidRPr="00C14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 ________ _____ </w:t>
      </w:r>
      <w:bookmarkEnd w:id="1"/>
      <w:r w:rsidRPr="00C14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C143B5" w:rsidRPr="00C143B5" w:rsidRDefault="00C143B5" w:rsidP="00C143B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оказание услуг по обращению с твердыми коммунальными отходами</w:t>
      </w:r>
    </w:p>
    <w:p w:rsidR="00C143B5" w:rsidRPr="00C143B5" w:rsidRDefault="00C143B5" w:rsidP="00C143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43B5" w:rsidRPr="00C143B5" w:rsidRDefault="00C143B5" w:rsidP="00C143B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В ответ на Ваше уведомление об изменении условий договора в одностороннем порядке сообщаем следующее: </w:t>
      </w:r>
    </w:p>
    <w:p w:rsidR="00C143B5" w:rsidRPr="00C143B5" w:rsidRDefault="00C143B5" w:rsidP="00C143B5">
      <w:pPr>
        <w:widowControl w:val="0"/>
        <w:autoSpaceDE w:val="0"/>
        <w:autoSpaceDN w:val="0"/>
        <w:spacing w:before="120" w:after="12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«___» _______ 202___ г. между ООО «Рузский РО», именуемое в дальнейшем «Региональный оператор», в лице Генерального директора Мельникова Ивана Сергеевича, действующего на основании Устава, с одной стороны, и Садоводческое некоммерческое товарищество  «________» (СНТ «______»), именуемое в дальнейшем «Потребитель», в лице Председателя </w:t>
      </w: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правления/товарищества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Устава, с другой стороны, именуемые в дальнейшем Стороны, </w:t>
      </w:r>
      <w:r w:rsidR="00F742C7">
        <w:rPr>
          <w:rFonts w:ascii="Times New Roman" w:eastAsia="Times New Roman" w:hAnsi="Times New Roman" w:cs="Times New Roman"/>
          <w:sz w:val="24"/>
          <w:szCs w:val="24"/>
        </w:rPr>
        <w:t>заключили договор.</w:t>
      </w:r>
      <w:bookmarkStart w:id="2" w:name="_GoBack"/>
      <w:bookmarkEnd w:id="2"/>
    </w:p>
    <w:p w:rsidR="00C143B5" w:rsidRPr="00C143B5" w:rsidRDefault="00C143B5" w:rsidP="00C143B5">
      <w:pPr>
        <w:widowControl w:val="0"/>
        <w:autoSpaceDE w:val="0"/>
        <w:autoSpaceDN w:val="0"/>
        <w:spacing w:before="120" w:after="12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Согласно с условиям Договора </w:t>
      </w: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</w:rPr>
        <w:t>п. 15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– учет объема и (или) массы ТКО производится из количества и объема контейнеров (бункеров) для складирования твердых ТКО, </w:t>
      </w:r>
      <w:r w:rsidRPr="00C143B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т.е. учет объема производиться от фактического объема накопленных ТКО   </w:t>
      </w:r>
    </w:p>
    <w:p w:rsidR="00C143B5" w:rsidRPr="00C143B5" w:rsidRDefault="00C143B5" w:rsidP="00C143B5">
      <w:pPr>
        <w:widowControl w:val="0"/>
        <w:autoSpaceDE w:val="0"/>
        <w:autoSpaceDN w:val="0"/>
        <w:spacing w:before="120" w:after="12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Договор вступил в силу со дня подписания и действует по </w:t>
      </w: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</w:rPr>
        <w:t>27.04.2027 г.</w:t>
      </w:r>
    </w:p>
    <w:p w:rsidR="00C143B5" w:rsidRPr="00C143B5" w:rsidRDefault="00C143B5" w:rsidP="00C143B5">
      <w:pPr>
        <w:widowControl w:val="0"/>
        <w:autoSpaceDE w:val="0"/>
        <w:autoSpaceDN w:val="0"/>
        <w:spacing w:before="120" w:after="12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>Данный договор заключен в виде единого документа, подписанного сторонами.</w:t>
      </w:r>
    </w:p>
    <w:p w:rsidR="00C143B5" w:rsidRPr="00C143B5" w:rsidRDefault="00C143B5" w:rsidP="00C143B5">
      <w:pPr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ООО «Рузский РО» в качестве оснований для изменений п. </w:t>
      </w: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</w:rPr>
        <w:t>15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 Договора в части изменений способа учета объема и (или) массы твердых коммунальных отходов и перехода на расчёт исходя из нормативов накопления твердых коммунальных отходов с 01.05.2024г. ссылается на положения Постановления Правительства Московской области от 19.04.2024 г. № 380-ПП «О внесении изменений в постановление Правительства Московской области от 15.04.2024 № 348-ПП «О внесении изменения в Положение о Министерстве жилищно-коммунального хозяйства Московской области и об утверждении Порядка выбора способа расчета объема твердых коммунальных отходов в целях расчетов по договорам на оказание услуг по обращению с твердыми коммунальными отходами региональным оператором и (или) потребителем услуги по обращению с твердыми коммунальными отходами" (далее – Постановление) </w:t>
      </w:r>
    </w:p>
    <w:p w:rsidR="00C143B5" w:rsidRPr="00C143B5" w:rsidRDefault="00C143B5" w:rsidP="00C143B5">
      <w:pPr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Считаем ссылки на нормативные акты, изложенные в Уведомлении в качестве оснований для одностороннего изменения условий действующего Договора, не соответствуют действующему законодательству по следующим основаниям:</w:t>
      </w:r>
    </w:p>
    <w:p w:rsidR="00C143B5" w:rsidRPr="00C143B5" w:rsidRDefault="00C143B5" w:rsidP="00C143B5">
      <w:pPr>
        <w:numPr>
          <w:ilvl w:val="0"/>
          <w:numId w:val="1"/>
        </w:numPr>
        <w:spacing w:before="120" w:after="120" w:line="240" w:lineRule="auto"/>
        <w:ind w:left="-284" w:firstLine="64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>Постановление от 19.04.2024 г. № 380-ПП всего лишь вносит изменения в п.12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в постановление Правительства Московской области от 15.04.2024 № 348-ПП.</w:t>
      </w:r>
    </w:p>
    <w:p w:rsidR="00C143B5" w:rsidRPr="00C143B5" w:rsidRDefault="00C143B5" w:rsidP="00C143B5">
      <w:pPr>
        <w:spacing w:before="120" w:after="120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    В свою очередь, при буквальном </w:t>
      </w:r>
      <w:proofErr w:type="spellStart"/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>трактовании</w:t>
      </w:r>
      <w:proofErr w:type="spellEnd"/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 п. 12 постановления Правительства Московской области от 15.04.2024 № 348-ПП следует:  </w:t>
      </w:r>
    </w:p>
    <w:p w:rsidR="00C143B5" w:rsidRPr="00C143B5" w:rsidRDefault="00C143B5" w:rsidP="00C143B5">
      <w:pPr>
        <w:ind w:left="-284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Переход на способ расчета объема ТКО в соответствии с подпунктом 2 пункта 4 </w:t>
      </w: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>(а это переход расчетов от определения фактического объема накопленных ТКО т.е. переход по «факту»)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на Порядка Потребителями (категории объектов) осуществляется путем заключения дополнительного соглашения».</w:t>
      </w:r>
    </w:p>
    <w:p w:rsidR="00C143B5" w:rsidRPr="00C143B5" w:rsidRDefault="00C143B5" w:rsidP="00C143B5">
      <w:pPr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  Из вышеизложенного следует, 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>что изменения в постановлении от 19.04.2024 г. № 380-ПП всего лишь вносит изменения в п.12 в постановление Правительства Московской области от 15.04.2024 № 348-ПП</w:t>
      </w: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  трактуются следующим образом:  </w:t>
      </w:r>
      <w:r w:rsidRPr="00C143B5">
        <w:rPr>
          <w:rFonts w:ascii="Times New Roman" w:eastAsia="Times New Roman" w:hAnsi="Times New Roman" w:cs="Times New Roman"/>
          <w:b/>
          <w:sz w:val="24"/>
          <w:szCs w:val="24"/>
          <w:shd w:val="clear" w:color="auto" w:fill="D9E2F3" w:themeFill="accent5" w:themeFillTint="33"/>
        </w:rPr>
        <w:t>если Потребитель изъявил желание осуществить переход на способ расчета объёма ТКО с «норматива» по «факту», он имеет право это сделать по истечении одного календарного года с даты вступления в силу (см. п. 8 Постановления Правительства Московской области от 15.04.2024 № 348-ПП от 15.04.2024г.) путем заключения дополнительного соглашения.</w:t>
      </w: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143B5" w:rsidRPr="00C143B5" w:rsidRDefault="00C143B5" w:rsidP="00C143B5">
      <w:pPr>
        <w:shd w:val="clear" w:color="auto" w:fill="FED6F8"/>
        <w:ind w:left="-284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В данных изменениях отсутствуют какие-либо ссылки на нормативно правовые акты и/или положения о том, что </w:t>
      </w:r>
      <w:r w:rsidRPr="00C143B5">
        <w:rPr>
          <w:rFonts w:ascii="Times New Roman" w:eastAsia="Times New Roman" w:hAnsi="Times New Roman" w:cs="Times New Roman"/>
          <w:u w:val="single"/>
          <w:lang w:eastAsia="ru-RU"/>
        </w:rPr>
        <w:t xml:space="preserve">с 01.05.2024г.  в отношении СНТ на территории Московской области будет применяться способ коммерческого учета исходя из нормативов накопления твердых коммунальных отходов. </w:t>
      </w:r>
    </w:p>
    <w:p w:rsidR="00C143B5" w:rsidRPr="00C143B5" w:rsidRDefault="00C143B5" w:rsidP="00C143B5">
      <w:pPr>
        <w:numPr>
          <w:ilvl w:val="0"/>
          <w:numId w:val="2"/>
        </w:numPr>
        <w:spacing w:before="120" w:after="120" w:line="240" w:lineRule="auto"/>
        <w:ind w:left="-284" w:firstLine="64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</w:rPr>
        <w:t>п.9.1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Договора в разделе Прочие условия, в одностороннем порядке в Договор могут быть внесены изменения о размере единого тарифа на услугу Регионального оператора, а также норматива накопления ТКО, устанавливаемых уполномоченными органами исполнительной власти Московской области.</w:t>
      </w:r>
    </w:p>
    <w:p w:rsidR="00C143B5" w:rsidRPr="00C143B5" w:rsidRDefault="00C143B5" w:rsidP="00C143B5">
      <w:pPr>
        <w:spacing w:before="120" w:after="120" w:line="240" w:lineRule="auto"/>
        <w:ind w:left="-284" w:firstLine="6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Следовательно, </w:t>
      </w:r>
      <w:r w:rsidRPr="00C143B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изменения порядка осуществления учета объема и (или) массы твердых коммунальных отходов не подпадает под вышеуказанный перечень и одностороннее изменение таких условий со стороны РО не допускаются. </w:t>
      </w:r>
    </w:p>
    <w:p w:rsidR="00C143B5" w:rsidRPr="00C143B5" w:rsidRDefault="00C143B5" w:rsidP="00C143B5">
      <w:pPr>
        <w:ind w:left="-284"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2. Считаем незаконным применение 5-ти (пятидневного) срока в качестве срока для акцепта. 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</w:rPr>
        <w:t>п.9.2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Договора в разделе Прочие условия 5-ти </w:t>
      </w:r>
      <w:proofErr w:type="spellStart"/>
      <w:r w:rsidRPr="00C143B5">
        <w:rPr>
          <w:rFonts w:ascii="Times New Roman" w:eastAsia="Times New Roman" w:hAnsi="Times New Roman" w:cs="Times New Roman"/>
          <w:sz w:val="24"/>
          <w:szCs w:val="24"/>
        </w:rPr>
        <w:t>дневный</w:t>
      </w:r>
      <w:proofErr w:type="spellEnd"/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срок уведомления применяется сторонами исключительно в случаях изменений наименования, местонахождения или банковских реквизитов сторон, </w:t>
      </w:r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во всех иных случаях 5-ти </w:t>
      </w:r>
      <w:proofErr w:type="spellStart"/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>дневный</w:t>
      </w:r>
      <w:proofErr w:type="spellEnd"/>
      <w:r w:rsidRPr="00C143B5">
        <w:rPr>
          <w:rFonts w:ascii="Times New Roman" w:eastAsia="Times New Roman" w:hAnsi="Times New Roman" w:cs="Times New Roman"/>
          <w:b/>
          <w:sz w:val="24"/>
          <w:szCs w:val="24"/>
        </w:rPr>
        <w:t xml:space="preserve"> срок не подлежит применению.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В силу пункта 8 (1) "Правил обращения с твердыми коммунальными отходами", региональный оператор заключает договоры на оказание услуг по обращению с твердыми коммунальными отходами в порядке, установленном указанным разделом. 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Пунктами 8 (11)-8 (14) Правил предусмотрено следующее. Потребитель в течение 15 рабочих дней со дня поступления 2 экземпляров проекта договора на оказание услуг по обращению с твердыми коммунальными отходами обязан их подписать и направить 1 экземпляр договора на оказание услуг по обращению с твердыми коммунальными отходами региональному оператору, либо направить мотивированный отказ от подписания указанного проекта договора. Региональный оператор в течение 10 рабочих дней со дня получения 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lastRenderedPageBreak/>
        <w:t>указанных в пункте 8 (11) настоящих Правил мотивированного отказа и предложений, рассматривает их, а также принимает меры по урегулированию разногласий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>В соответствии со ст. 309, 310 ГК РФ обязательства должны исполняться надлежащим образом в соответствии с условиями обязательства и требованиями закона; односторонний отказ от исполнения обязательства и одностороннее изменение его условий не допускаются.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Исходя из вышеизложенного и руководствуясь действующим законодательством Российской Федерации,  СНТ «______» отказывается от изменения существенных условий Договора на оказание услуг по обращению с твердыми коммунальными отходами по изменению порядка осуществления учета объема и (или) массы твердых коммунальных отходов с учет объема и (или) массы ТКО производится из количества и объема контейнеров (бункеров) для складирования твердых ТКО, т.е. учет объема производится от фактического объема накопленных ТКО  на расчёт исходя из нормативов накопления твердых коммунальных отходов. 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>«09» мая 2024 г.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>Председатель правления/товарищества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                   СНТ «»                  ____________________________________/</w:t>
      </w:r>
      <w:r w:rsidRPr="00C143B5">
        <w:rPr>
          <w:rFonts w:ascii="Times New Roman" w:eastAsia="Times New Roman" w:hAnsi="Times New Roman" w:cs="Times New Roman"/>
          <w:sz w:val="24"/>
          <w:szCs w:val="24"/>
          <w:highlight w:val="yellow"/>
        </w:rPr>
        <w:t>Ф.И.О./</w:t>
      </w: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 xml:space="preserve">Приложение: </w:t>
      </w:r>
    </w:p>
    <w:p w:rsidR="00C143B5" w:rsidRPr="00C143B5" w:rsidRDefault="00C143B5" w:rsidP="00C143B5">
      <w:pPr>
        <w:ind w:left="-284" w:firstLine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43B5">
        <w:rPr>
          <w:rFonts w:ascii="Times New Roman" w:eastAsia="Times New Roman" w:hAnsi="Times New Roman" w:cs="Times New Roman"/>
          <w:sz w:val="24"/>
          <w:szCs w:val="24"/>
        </w:rPr>
        <w:t>-  постановление Правительства Московской области от 19.04.2024 г. № 380-ПП «О внесении изменений в постановление Правительства Московской области от 15.04.2024 № 348-ПП «О внесении изменения в Положение о Министерстве жилищно-коммунального хозяйства Московской области и об утверждении Порядка выбора способа расчета объема твердых коммунальных отходов в целях расчетов по договорам на оказание услуг по обращению с твердыми коммунальными отходами региональным оператором и (или) потребителем услуги по обращению с твердыми коммунальными отходами";</w:t>
      </w:r>
    </w:p>
    <w:p w:rsidR="00F8361C" w:rsidRDefault="00C143B5" w:rsidP="00C143B5">
      <w:r w:rsidRPr="00C143B5">
        <w:rPr>
          <w:rFonts w:ascii="Times New Roman" w:eastAsia="Times New Roman" w:hAnsi="Times New Roman" w:cs="Times New Roman"/>
          <w:sz w:val="24"/>
          <w:szCs w:val="24"/>
        </w:rPr>
        <w:t>- постановление Правительства Московской области от 15.04.2024 № 348-ПП «О внесении изменения в Положение о Министерстве жилищно-коммунального хозяйства Московской области и об утверждении Порядка выбора способа расчета объема твердых коммунальных отходов в целях расчетов по договорам на оказание услуг по обращению с твердыми коммунальными отходами региональным оператором и (или) потребителем услуги по обращению с твердыми коммунальными отходами".</w:t>
      </w:r>
    </w:p>
    <w:sectPr w:rsidR="00F83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965D6"/>
    <w:multiLevelType w:val="hybridMultilevel"/>
    <w:tmpl w:val="D5F264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2BB7DE7"/>
    <w:multiLevelType w:val="hybridMultilevel"/>
    <w:tmpl w:val="D5F264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E55"/>
    <w:rsid w:val="00225A67"/>
    <w:rsid w:val="00497E2F"/>
    <w:rsid w:val="00597E55"/>
    <w:rsid w:val="00C143B5"/>
    <w:rsid w:val="00F742C7"/>
    <w:rsid w:val="00F8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A325BB-6C0D-4CE3-A212-5503527A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143B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C143B5"/>
    <w:rPr>
      <w:rFonts w:cs="Times New Roman"/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143B5"/>
    <w:pPr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ruzsyr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1142</Words>
  <Characters>6512</Characters>
  <Application>Microsoft Office Word</Application>
  <DocSecurity>0</DocSecurity>
  <Lines>54</Lines>
  <Paragraphs>15</Paragraphs>
  <ScaleCrop>false</ScaleCrop>
  <Company/>
  <LinksUpToDate>false</LinksUpToDate>
  <CharactersWithSpaces>7639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4</cp:revision>
  <dcterms:created xsi:type="dcterms:W3CDTF">2024-05-09T08:44:00Z</dcterms:created>
  <dcterms:modified xsi:type="dcterms:W3CDTF">2024-05-09T10:44:00Z</dcterms:modified>
</cp:coreProperties>
</file>