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A2" w:rsidRDefault="005F44E8" w:rsidP="00323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4E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  <w:t> </w:t>
      </w:r>
      <w:r w:rsidR="003238A2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«Образец»</w:t>
      </w:r>
    </w:p>
    <w:p w:rsidR="003238A2" w:rsidRDefault="003238A2" w:rsidP="00323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(СНТ «Образец»)</w:t>
      </w:r>
    </w:p>
    <w:p w:rsidR="005F44E8" w:rsidRPr="005F44E8" w:rsidRDefault="005F44E8" w:rsidP="005F44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38A2" w:rsidRDefault="003238A2" w:rsidP="004873BF">
      <w:pPr>
        <w:shd w:val="clear" w:color="auto" w:fill="FFFFFF"/>
        <w:spacing w:after="0" w:line="315" w:lineRule="atLeast"/>
        <w:ind w:left="2832" w:firstLine="211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873BF" w:rsidRDefault="004873BF" w:rsidP="004873BF">
      <w:pPr>
        <w:shd w:val="clear" w:color="auto" w:fill="FFFFFF"/>
        <w:spacing w:after="0" w:line="315" w:lineRule="atLeast"/>
        <w:ind w:left="2832" w:firstLine="211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7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Утверждено решением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</w:t>
      </w:r>
      <w:r w:rsidRPr="00487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бщего </w:t>
      </w:r>
    </w:p>
    <w:p w:rsidR="004873BF" w:rsidRPr="004873BF" w:rsidRDefault="004873BF" w:rsidP="004873BF">
      <w:pPr>
        <w:shd w:val="clear" w:color="auto" w:fill="FFFFFF"/>
        <w:spacing w:after="0" w:line="315" w:lineRule="atLeast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собрания членов СНТ «Образец»</w:t>
      </w:r>
    </w:p>
    <w:p w:rsidR="004873BF" w:rsidRPr="005C7BF2" w:rsidRDefault="004873BF" w:rsidP="005C7BF2">
      <w:pPr>
        <w:shd w:val="clear" w:color="auto" w:fill="FFFFFF"/>
        <w:spacing w:after="0" w:line="315" w:lineRule="atLeast"/>
        <w:ind w:left="4248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протокол от </w:t>
      </w:r>
      <w:r w:rsidR="005C7B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«__» _____ 20 ___ № __</w:t>
      </w:r>
    </w:p>
    <w:p w:rsidR="004873BF" w:rsidRDefault="004873BF" w:rsidP="004873B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5F44E8" w:rsidRDefault="005F44E8" w:rsidP="005F44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5F44E8" w:rsidRDefault="005F44E8" w:rsidP="005F44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 </w:t>
      </w: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F44E8" w:rsidRPr="005F44E8" w:rsidRDefault="005F44E8" w:rsidP="005F44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Реви</w:t>
      </w:r>
      <w:r w:rsidR="00311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зионной комиссии</w:t>
      </w:r>
      <w:r w:rsidR="00695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873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СНТ «Образец</w:t>
      </w: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F44E8" w:rsidRPr="005F44E8" w:rsidRDefault="005F44E8" w:rsidP="005F44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148F" w:rsidRPr="0031148F" w:rsidRDefault="005F44E8" w:rsidP="0031148F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</w:t>
      </w:r>
      <w:r w:rsidR="0031148F" w:rsidRPr="00311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положение ревизионной комиссии</w:t>
      </w:r>
      <w:r w:rsidR="00311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1148F" w:rsidRPr="0031148F" w:rsidRDefault="0031148F" w:rsidP="0031148F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48F" w:rsidRDefault="0031148F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Ревизионная комиссия </w:t>
      </w:r>
      <w:r w:rsidR="005F44E8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внутренним контрольным органом СНТ</w:t>
      </w:r>
      <w:r w:rsidR="004873BF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«Образец»</w:t>
      </w:r>
      <w:r w:rsidR="005F44E8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148F" w:rsidRPr="0031148F" w:rsidRDefault="004873BF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Ревизионная к</w:t>
      </w:r>
      <w:r w:rsidR="005F44E8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омиссия осуществляет контроль </w:t>
      </w: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5F44E8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</w:t>
      </w: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нсово-хозяйственной деятельностью</w:t>
      </w:r>
      <w:r w:rsidR="005F44E8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товарищества, ее исполнительных органов.</w:t>
      </w:r>
    </w:p>
    <w:p w:rsidR="0031148F" w:rsidRDefault="004873BF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Ревизионная комиссия </w:t>
      </w:r>
      <w:r w:rsidR="005F44E8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отчетна</w:t>
      </w:r>
      <w:r w:rsidR="005F44E8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общему собранию членов </w:t>
      </w:r>
      <w:r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товарищества</w:t>
      </w:r>
      <w:r w:rsidR="00C9072E" w:rsidRPr="00311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720E" w:rsidRPr="00E8720E" w:rsidRDefault="00695C06" w:rsidP="00670F8A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72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товарищества и правление </w:t>
      </w:r>
      <w:r w:rsidR="005F44E8" w:rsidRPr="00E872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r w:rsidR="00E8720E" w:rsidRPr="00E8720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E8720E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онтрольны ревизионной комиссии.</w:t>
      </w:r>
    </w:p>
    <w:p w:rsidR="0031148F" w:rsidRPr="00E8720E" w:rsidRDefault="005F44E8" w:rsidP="00670F8A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Ревизионная комиссия </w:t>
      </w:r>
      <w:r w:rsidR="00C042D6"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обязана осуществлять </w:t>
      </w:r>
      <w:r w:rsidR="00F07216"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ревизии </w:t>
      </w:r>
      <w:r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финансово-хозяйственной деятельности</w:t>
      </w:r>
      <w:r w:rsidR="00F07216"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товарищества</w:t>
      </w:r>
      <w:r w:rsidR="0032041B"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плановом, так и во вне</w:t>
      </w:r>
      <w:r w:rsidR="00F41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плановом (внеочередном) порядке. </w:t>
      </w:r>
    </w:p>
    <w:p w:rsidR="0031148F" w:rsidRPr="0031148F" w:rsidRDefault="005D0A9F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F44E8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Работой ре</w:t>
      </w:r>
      <w:r w:rsidR="003D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визионной комиссии руководит ее </w:t>
      </w:r>
      <w:r w:rsidR="005F44E8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председатель.</w:t>
      </w:r>
    </w:p>
    <w:p w:rsidR="0031148F" w:rsidRPr="0031148F" w:rsidRDefault="005F44E8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Ревизионная комиссия принимает решен</w:t>
      </w:r>
      <w:r w:rsidR="0031148F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в пределах своей компетенции.</w:t>
      </w:r>
    </w:p>
    <w:p w:rsidR="005F44E8" w:rsidRPr="0031148F" w:rsidRDefault="005F44E8" w:rsidP="0031148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ревизионной комиссии носят для контролируемых исполнительных органов и для общего собрания членов СНТ</w:t>
      </w:r>
      <w:r w:rsidR="0031148F"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«Образец»</w:t>
      </w:r>
      <w:r w:rsidRPr="0031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рекомендательный характер.</w:t>
      </w:r>
    </w:p>
    <w:p w:rsidR="0031148F" w:rsidRPr="0031148F" w:rsidRDefault="0031148F" w:rsidP="004873BF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0C0" w:rsidRDefault="005F44E8" w:rsidP="005B20C0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</w:t>
      </w:r>
      <w:r w:rsidR="0031148F" w:rsidRPr="00311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избрания Ревизионной комиссии</w:t>
      </w:r>
    </w:p>
    <w:p w:rsidR="005D0A9F" w:rsidRPr="005D0A9F" w:rsidRDefault="005D0A9F" w:rsidP="005D0A9F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20C0" w:rsidRPr="005B20C0" w:rsidRDefault="005B20C0" w:rsidP="005B20C0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Ревизионная комиссия избирается </w:t>
      </w:r>
      <w:r w:rsidR="0031148F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общем собрании членов товарищества </w:t>
      </w:r>
      <w:r w:rsidR="001406AA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срок, установленный уставом товарищества, но не более чем на пять лет из числа членов товарищества тайным или </w:t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C16CA0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ткрытым голосованием</w:t>
      </w:r>
      <w:r w:rsidR="001406AA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5F44E8" w:rsidRPr="005B20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ревизионной комиссии не могут быть избраны председатель </w:t>
      </w:r>
      <w:r w:rsidR="001406AA" w:rsidRPr="005B20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товарищества </w:t>
      </w:r>
      <w:r w:rsidR="005F44E8" w:rsidRPr="005B20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члены правления, </w:t>
      </w:r>
      <w:r w:rsidR="001406AA" w:rsidRPr="005B20C0">
        <w:rPr>
          <w:rFonts w:ascii="Times New Roman" w:hAnsi="Times New Roman" w:cs="Times New Roman"/>
          <w:sz w:val="27"/>
          <w:szCs w:val="27"/>
        </w:rPr>
        <w:t>а также их супруги и их родители (усыновители), родители (усыновители), бабушки, дедушки, дети (усыновленные), внук</w:t>
      </w:r>
      <w:r>
        <w:rPr>
          <w:rFonts w:ascii="Times New Roman" w:hAnsi="Times New Roman" w:cs="Times New Roman"/>
          <w:sz w:val="27"/>
          <w:szCs w:val="27"/>
        </w:rPr>
        <w:t xml:space="preserve">и, братья и сестры (их супруги). </w:t>
      </w:r>
    </w:p>
    <w:p w:rsidR="005F44E8" w:rsidRPr="005B20C0" w:rsidRDefault="005B20C0" w:rsidP="005B20C0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Численный состав ревизионной комиссии устанавливается общим собранием, но не может быть менее 3 человек.</w:t>
      </w:r>
    </w:p>
    <w:p w:rsidR="00374B08" w:rsidRPr="005F44E8" w:rsidRDefault="00374B08" w:rsidP="005B20C0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5F44E8" w:rsidRDefault="005F44E8" w:rsidP="005F44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3. К</w:t>
      </w:r>
      <w:r w:rsidR="001406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омпетенция ревизионной комиссии</w:t>
      </w:r>
      <w:r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F44E8" w:rsidRPr="005F44E8" w:rsidRDefault="005B20C0" w:rsidP="005B20C0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Частью </w:t>
      </w:r>
      <w:r w:rsidR="00C1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ст. 20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</w:t>
      </w:r>
      <w:r w:rsidR="00C1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кона от 29 июля 2017г. № 217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ФЗ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</w:t>
      </w:r>
      <w:r w:rsidR="00C1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 гражданами садоводства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огородничества для собственных нужд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 внесении изменений в отдельные законодательные акты Российской Федерации»</w:t>
      </w:r>
      <w:r w:rsidR="00C1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ревизионную комиссию возложены следующие обязанности:</w:t>
      </w:r>
    </w:p>
    <w:p w:rsidR="00C16CA0" w:rsidRDefault="00C16CA0" w:rsidP="00E8720E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C16CA0" w:rsidRDefault="00C16CA0" w:rsidP="00E8720E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CA2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ревизии финансово-хозяйственной деятельности товарищества не реже чем один раз в год, либо в иной срок, если такой срок установлен</w:t>
      </w:r>
      <w:r w:rsidR="00CA2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решением</w:t>
      </w:r>
      <w:r w:rsidR="00854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собрания членов товарищества;</w:t>
      </w:r>
    </w:p>
    <w:p w:rsidR="005F44E8" w:rsidRPr="005F44E8" w:rsidRDefault="00854C88" w:rsidP="00E8720E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отчитываться об итогах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ревизии перед общим собрани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 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членов товарищества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представлением предложений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устранении выявленных нарушений;</w:t>
      </w:r>
    </w:p>
    <w:p w:rsidR="005F44E8" w:rsidRPr="005F44E8" w:rsidRDefault="00854C88" w:rsidP="00E8720E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сообщать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общему собранию 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членов товарищества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 всех 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выявленных нарушениях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органов товарищества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E87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F44E8" w:rsidRPr="005F44E8" w:rsidRDefault="00854C88" w:rsidP="00E8720E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проверку своевременного рассмотрения правлением товарищества или его председателем заявлений членов товарищества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4E8" w:rsidRPr="005F44E8" w:rsidRDefault="005F44E8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D5245D" w:rsidRDefault="005F44E8" w:rsidP="00D5245D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24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Принципы работы ревизионной комиссии </w:t>
      </w:r>
    </w:p>
    <w:p w:rsidR="005B20C0" w:rsidRDefault="005B20C0" w:rsidP="005B20C0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245D" w:rsidRPr="005B20C0" w:rsidRDefault="003D706A" w:rsidP="003D706A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Ревизионная комиссия, являясь контрольным органом СНТ, подотчетным общему собранию, осуществляет свою работу на коллегиальной осно</w:t>
      </w:r>
      <w:r w:rsidR="005414BE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 при строгом соблюдении следующих</w:t>
      </w:r>
      <w:r w:rsidR="005F44E8" w:rsidRPr="005B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принципов: законности, социальной справедливости, плановости, оперативности, объективности, ответственности за качество контроля финансово-хозяйственной деятельности товарищества.</w:t>
      </w:r>
    </w:p>
    <w:p w:rsidR="005F44E8" w:rsidRPr="00D5245D" w:rsidRDefault="005B20C0" w:rsidP="00D5245D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D524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Следование указанным в 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</w:t>
      </w:r>
      <w:r w:rsidR="005F44E8" w:rsidRPr="00D524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принципам позволяет ревизионной комиссии достигать наиболее полных, объективных и юридически грамотных результатов.</w:t>
      </w:r>
    </w:p>
    <w:p w:rsidR="003249D7" w:rsidRDefault="003249D7" w:rsidP="005F44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01C5" w:rsidRPr="000401C5" w:rsidRDefault="005F44E8" w:rsidP="000401C5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40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и проведение</w:t>
      </w:r>
      <w:r w:rsidR="000401C5" w:rsidRPr="00040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заседаний ревизионной комиссии</w:t>
      </w:r>
    </w:p>
    <w:p w:rsidR="000401C5" w:rsidRDefault="000401C5" w:rsidP="000401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ревизионной комиссии прово</w:t>
      </w:r>
      <w:r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дятся по мере необходимости, но </w:t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реже, чем один раз в полугодие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 может назначить и провести ее внеочередное заседание по своей инициативе или по предложению членов комиссии.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ревизионной комиссии могут быть посвящены принятию решений о проведении очередной или внеочередной ревизии либо обсуждению и принятию решений по итогам осуществленной ревизии.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организационная и информационная подготовка заседания комиссии возлагается на ее председателя.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правомочности решений ревизионной комиссии необходимо присутствие на ее заседаниях не менее 2/3 состава комиссии.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ревизионной комиссии открывает и ведет ее председатель. Он информирует членов комиссии о повестке дня заседания, основаниях и мотивах включения в нее предложенных вопросов.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заседании комиссии в повестку дня могут быть включены и другие вопросы, если за них проголосует более 50% присутствующих на этом заседании ее членов.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повестку дня заседаний комиссии в обязательном порядке включаются вопросы, рассмотрение которых не терпит отлагательства, в соответствии с решением общего собрания или требованием инициаторов внеочередной ревизии.</w:t>
      </w:r>
    </w:p>
    <w:p w:rsid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заседаний ревизионной комиссии ведутся ее председателем.</w:t>
      </w:r>
    </w:p>
    <w:p w:rsidR="005F44E8" w:rsidRPr="000401C5" w:rsidRDefault="000401C5" w:rsidP="000401C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040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заседаний подписываются председателем комиссии и всеми ее членами, присутствовавшими на заседании.</w:t>
      </w:r>
    </w:p>
    <w:p w:rsidR="005F44E8" w:rsidRPr="005F44E8" w:rsidRDefault="005F44E8" w:rsidP="00A313E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8CC" w:rsidRDefault="00B71DD5" w:rsidP="00C508CC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0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осуществления ревизионных </w:t>
      </w:r>
      <w:r w:rsidR="00C508CC" w:rsidRPr="00C50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проверок</w:t>
      </w:r>
    </w:p>
    <w:p w:rsidR="00C508CC" w:rsidRDefault="00C508CC" w:rsidP="00C508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8CC" w:rsidRPr="00C508CC" w:rsidRDefault="00C508CC" w:rsidP="00C508CC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ind w:left="-142" w:firstLine="273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контрольные функции рев</w:t>
      </w:r>
      <w:r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изионная комиссия осуществляет</w:t>
      </w:r>
      <w:r w:rsidR="005F44E8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ревизи</w:t>
      </w:r>
      <w:r w:rsidR="008D126E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онных </w:t>
      </w:r>
      <w:r w:rsidR="005F44E8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проверок. Возможно также комплексное </w:t>
      </w:r>
      <w:r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сочетание </w:t>
      </w:r>
      <w:r w:rsidR="00A313E7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видов</w:t>
      </w:r>
      <w:r w:rsidR="005F44E8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финансово-хозяйственной и организационной деятельности.</w:t>
      </w:r>
    </w:p>
    <w:p w:rsidR="00C508CC" w:rsidRPr="00C508CC" w:rsidRDefault="00C508CC" w:rsidP="00C508CC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Комиссией проводятся ревизии:</w:t>
      </w:r>
    </w:p>
    <w:p w:rsidR="00C508CC" w:rsidRPr="00C508CC" w:rsidRDefault="005F44E8" w:rsidP="00C508C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финансово-хозяйств</w:t>
      </w:r>
      <w:r w:rsidR="00C508CC"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енной деятельности товарищества;</w:t>
      </w:r>
      <w:r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508CC" w:rsidRDefault="005F44E8" w:rsidP="00C508CC">
      <w:pPr>
        <w:pStyle w:val="a3"/>
        <w:shd w:val="clear" w:color="auto" w:fill="FFFFFF"/>
        <w:spacing w:after="0" w:line="315" w:lineRule="atLeast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законности гражданско-правовых сделок, совершаемых исполнительными органами товарищества.</w:t>
      </w:r>
    </w:p>
    <w:p w:rsidR="00C508CC" w:rsidRDefault="00C508CC" w:rsidP="00C508CC">
      <w:pPr>
        <w:pStyle w:val="a3"/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проверок проверяе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тся: </w:t>
      </w:r>
    </w:p>
    <w:p w:rsidR="00C508CC" w:rsidRDefault="005F44E8" w:rsidP="00C508CC">
      <w:pPr>
        <w:pStyle w:val="a3"/>
        <w:shd w:val="clear" w:color="auto" w:fill="FFFFFF"/>
        <w:spacing w:after="0" w:line="315" w:lineRule="atLeast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выполнение правлением </w:t>
      </w:r>
      <w:r w:rsid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товарищества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решений общ</w:t>
      </w:r>
      <w:r w:rsid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собраний членов товарищества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его собственных решений в области финансово-хозяйственной деятельности; </w:t>
      </w:r>
    </w:p>
    <w:p w:rsidR="00C508CC" w:rsidRDefault="005F44E8" w:rsidP="00C508CC">
      <w:pPr>
        <w:pStyle w:val="a3"/>
        <w:shd w:val="clear" w:color="auto" w:fill="FFFFFF"/>
        <w:spacing w:after="0" w:line="315" w:lineRule="atLeast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рассмотрение </w:t>
      </w:r>
      <w:r w:rsidR="00C50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председателем товарищества и </w:t>
      </w:r>
      <w:r w:rsidR="003D7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правлением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заявлений, жалоб и предложений членов товарищества.</w:t>
      </w:r>
    </w:p>
    <w:p w:rsidR="00A5277B" w:rsidRPr="00EC0B60" w:rsidRDefault="00C508CC" w:rsidP="00A5277B">
      <w:pPr>
        <w:pStyle w:val="a3"/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</w:t>
      </w:r>
      <w:r w:rsidR="003D706A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ультатам проверок ревизионной </w:t>
      </w:r>
      <w:r w:rsidR="00A5277B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составляются акты.</w:t>
      </w:r>
    </w:p>
    <w:p w:rsidR="00A5277B" w:rsidRPr="00EC0B60" w:rsidRDefault="00A5277B" w:rsidP="00A5277B">
      <w:pPr>
        <w:pStyle w:val="a3"/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6.5.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Ревизии подвергаются документы о пост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уплении денежных средств, а так</w:t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же разрешительные и оправдательные документы об их расходовании в товариществе.</w:t>
      </w:r>
    </w:p>
    <w:p w:rsidR="005F44E8" w:rsidRPr="00EC0B60" w:rsidRDefault="00A5277B" w:rsidP="00A5277B">
      <w:pPr>
        <w:pStyle w:val="a3"/>
        <w:shd w:val="clear" w:color="auto" w:fill="FFFFFF"/>
        <w:spacing w:after="0" w:line="315" w:lineRule="atLeast"/>
        <w:ind w:left="-142" w:firstLine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6.6.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45D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ревизии финансовой деятельности комиссия обязана проверить следующее: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ход и результаты исполнения приходно-расходной сметы;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правильность и полноту приема членских и целевых взносов;</w:t>
      </w:r>
    </w:p>
    <w:p w:rsidR="005F44E8" w:rsidRPr="00EC0B60" w:rsidRDefault="00A5277B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правильность приема платы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потребляемую электроэнергию и </w:t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водоснабжение;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правильность сбора и своевременность сдачи налогов и иных платежей;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правильность выдачи и расходования денежных средств на хозяйственные и иные нужды </w:t>
      </w:r>
      <w:r w:rsidR="00A5277B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товарищества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наличие и соответствие разрешительных и оправдательных документов (</w:t>
      </w:r>
      <w:r w:rsidR="00A356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договоров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подряда, смет на крупные строительные и монтажные работы, актов сдачи-приемки работ, авансовых отчетов </w:t>
      </w:r>
      <w:r w:rsidRPr="00EC0B6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др.);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правильность выдачи заработной платы и премиальных лицам, работающим в </w:t>
      </w:r>
      <w:r w:rsidR="00A5277B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товариществе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трудовым договорам;</w:t>
      </w:r>
    </w:p>
    <w:p w:rsidR="005F44E8" w:rsidRPr="00EC0B60" w:rsidRDefault="005F44E8" w:rsidP="00A5277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правильность материального поощрения членов правления, членов контрольных органов </w:t>
      </w:r>
      <w:r w:rsidRPr="00EC0B6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других лиц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445D8" w:rsidRDefault="005F44E8" w:rsidP="00A445D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своевременность и правильность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ежемесячных, квартальных и годовых отчетов бухгалтера (казначея).</w:t>
      </w:r>
    </w:p>
    <w:p w:rsidR="005F44E8" w:rsidRPr="005F44E8" w:rsidRDefault="00A445D8" w:rsidP="00A445D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ревизии хозяйственной деятельности комиссия обязана проверить следующее:</w:t>
      </w:r>
    </w:p>
    <w:p w:rsidR="005F44E8" w:rsidRPr="005F44E8" w:rsidRDefault="005F44E8" w:rsidP="00A445D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наличие и состояние имущества товарищества с раздельным указанием имущества, являющегося собственностью </w:t>
      </w:r>
      <w:r w:rsidR="00A44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товарищества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юридического лица и имущества, являющегося общей совместной собственностью членов </w:t>
      </w:r>
      <w:r w:rsidR="00A44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товарищества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приобретенного или созданного на целевые взносы;</w:t>
      </w:r>
    </w:p>
    <w:p w:rsidR="005F44E8" w:rsidRPr="005F44E8" w:rsidRDefault="005F44E8" w:rsidP="00A445D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правильность проведения инвентаризаций имущества и списания утраченного, устаревшего и пришедшего в негодность имущества;</w:t>
      </w:r>
    </w:p>
    <w:p w:rsidR="005F44E8" w:rsidRPr="005F44E8" w:rsidRDefault="005F44E8" w:rsidP="00A445D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законность гражданско-правовых сделок, заключенных правлением товарищества, и результаты их выполнения;</w:t>
      </w:r>
      <w:r w:rsidR="00A44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F44E8" w:rsidRPr="005F44E8" w:rsidRDefault="005F44E8" w:rsidP="00A445D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правомочность принятых </w:t>
      </w:r>
      <w:r w:rsidR="00A44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председателем товарищества и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правлением решений и распоряжений, законность утвержденных ими положений и инструкций;</w:t>
      </w:r>
    </w:p>
    <w:p w:rsidR="0057654F" w:rsidRPr="002E1A4E" w:rsidRDefault="005F44E8" w:rsidP="005765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</w:t>
      </w:r>
      <w:r w:rsidR="00A445D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аты ревизии сторон финансово -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хозяйственной деятельности, указанных в п. </w:t>
      </w:r>
      <w:r w:rsidR="00A445D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и </w:t>
      </w:r>
      <w:r w:rsidR="00A445D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настоящей статьи, отражаются ревизионной комиссией в акте ревизии.</w:t>
      </w:r>
    </w:p>
    <w:p w:rsidR="0057654F" w:rsidRPr="002E1A4E" w:rsidRDefault="0057654F" w:rsidP="0057654F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6.8.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выполнения правлением товарищества решений общих собраний и решений самого правления осуществляется ревизионной комиссией путем сопоставления конкретных решений с проведенными во исполнение мероприятиями и достигнутыми при этом конкретными результатами в сфере </w:t>
      </w:r>
      <w:r w:rsid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-хозяйственной деятельности </w:t>
      </w:r>
      <w:r w:rsid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товарищества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44E8" w:rsidRPr="002E1A4E" w:rsidRDefault="0057654F" w:rsidP="0057654F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6.9.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своевременности и объективности рассмотрения </w:t>
      </w:r>
      <w:r w:rsidR="00C351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председателем товарищества и 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правлением заявлений, жалоб и предложений членов товарищества осуществляется путем анализа информации, содержащейся в журнале учета заявлений членов </w:t>
      </w:r>
      <w:r w:rsidR="00C351A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товарищества</w:t>
      </w:r>
      <w:r w:rsidR="003D5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поданных в письменном виде. </w:t>
      </w:r>
    </w:p>
    <w:p w:rsidR="005D0A9F" w:rsidRPr="005D0A9F" w:rsidRDefault="00C351AD" w:rsidP="005D0A9F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обнаружении неблагополучного положения дел с выполнением решений общих собраний </w:t>
      </w:r>
      <w:r w:rsidR="003327C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с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рассмотрением заявлений членов товарищества</w:t>
      </w:r>
      <w:r w:rsidR="003327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F44E8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ревизионная комиссия в соответствующих справках должна изложить свои предложения о путях и способах устранения выявленных недостатков и нарушений.</w:t>
      </w:r>
      <w:r w:rsidR="002E1A4E" w:rsidRPr="002E1A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D0A9F" w:rsidRPr="005F44E8" w:rsidRDefault="005D0A9F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5F44E8" w:rsidRDefault="00AC3A56" w:rsidP="005F44E8">
      <w:pPr>
        <w:shd w:val="clear" w:color="auto" w:fill="FFFFFF"/>
        <w:spacing w:after="0" w:line="315" w:lineRule="atLeast"/>
        <w:ind w:firstLine="2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="005F44E8"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Взаимодействие ревизионной комиссии с правлением товарищества</w:t>
      </w:r>
      <w:r w:rsidR="005F44E8"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3327C5" w:rsidRDefault="003327C5" w:rsidP="003327C5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В процессе проведения ревизионных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проверок ревизионная комиссия и правление товарищества тесно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взаимодействуют друг с другом. П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равление должно оказывать содействие ревизионной комиссии в ее работе.</w:t>
      </w:r>
    </w:p>
    <w:p w:rsidR="005F44E8" w:rsidRPr="005F44E8" w:rsidRDefault="003327C5" w:rsidP="003327C5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проведении ревизионной проверки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соблюдаться следующий порядок:</w:t>
      </w:r>
    </w:p>
    <w:p w:rsidR="005F44E8" w:rsidRPr="004358BF" w:rsidRDefault="005F44E8" w:rsidP="00162E2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председатель ревизионной комиссии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сообщает председателю </w:t>
      </w:r>
      <w:r w:rsidR="00162E2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товарищества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бухгалтеру (казначею) в письменной форме </w:t>
      </w:r>
      <w:r w:rsidR="00162E2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устной 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решении ревизионной комиссии осуществить ревизию финансово-хозяйственной деятельность в назначенные ею сроки и в установленном объеме и предъявляет требование о предоставлении комиссии необходимых документов, </w:t>
      </w:r>
      <w:r w:rsidR="00162E2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2E2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 о количестве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денежных средств </w:t>
      </w:r>
      <w:r w:rsidR="00162E2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расчетном счете в товариществе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44E8" w:rsidRPr="005F44E8" w:rsidRDefault="005F44E8" w:rsidP="0075772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председатель </w:t>
      </w:r>
      <w:r w:rsidR="00162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товарищества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бухгалтер (казначей) обязаны незамедлительно пред</w:t>
      </w:r>
      <w:r w:rsidR="003D5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ревизионной комиссии тр</w:t>
      </w:r>
      <w:r w:rsidR="00757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ебуемые документы</w:t>
      </w:r>
      <w:r w:rsidR="00757723" w:rsidRPr="003D52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757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чинить никаких препятствий членам комиссии в их работе.</w:t>
      </w:r>
    </w:p>
    <w:p w:rsidR="005F44E8" w:rsidRPr="003D5221" w:rsidRDefault="005F44E8" w:rsidP="00162E2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все документы, необходимые для </w:t>
      </w:r>
      <w:r w:rsidR="00757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проведения </w:t>
      </w:r>
      <w:r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ревизии деятельности товарищества за истекший год, передаются правлением в лице председателя </w:t>
      </w:r>
      <w:r w:rsidR="00757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товарищества </w:t>
      </w:r>
      <w:r w:rsidR="00757723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п</w:t>
      </w:r>
      <w:r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исьмом-представлением.</w:t>
      </w:r>
    </w:p>
    <w:p w:rsidR="005F44E8" w:rsidRPr="005F44E8" w:rsidRDefault="003327C5" w:rsidP="003327C5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общим собранием, посвященным рассмотрению итогов работы за год, ревизионная комиссия обязана ознакомить правление</w:t>
      </w:r>
      <w:r w:rsidR="0095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актом ревизии, а правление обязано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</w:t>
      </w:r>
      <w:r w:rsidR="0095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ревизионной комиссии свой годовой отчет.</w:t>
      </w:r>
    </w:p>
    <w:p w:rsidR="00374B08" w:rsidRPr="004358BF" w:rsidRDefault="003327C5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</w:t>
      </w:r>
      <w:r w:rsidR="0059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роведении внеочередных ревизионных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проверок ревизионная комиссия</w:t>
      </w:r>
      <w:r w:rsidR="0059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доводит их результаты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72B6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правления </w:t>
      </w:r>
      <w:r w:rsidR="00DA7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товарищества и </w:t>
      </w:r>
      <w:r w:rsidR="00DA72B6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 собрания</w:t>
      </w:r>
      <w:r w:rsidR="00DA7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членов товарищества</w:t>
      </w:r>
      <w:r w:rsidR="00DA72B6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котором буд</w:t>
      </w:r>
      <w:r w:rsidR="00DA7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представлены указанные документы </w:t>
      </w:r>
      <w:r w:rsidR="00DA72B6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или иной форме</w:t>
      </w:r>
      <w:r w:rsidR="00DA72B6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(копия акта ревизионной проверки</w:t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выступление председателя </w:t>
      </w:r>
      <w:r w:rsidR="00DA72B6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ревизионной </w:t>
      </w:r>
      <w:r w:rsidR="005F44E8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на за</w:t>
      </w:r>
      <w:r w:rsidR="00DA72B6" w:rsidRPr="00EC0B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седании правления с сообщением).</w:t>
      </w:r>
      <w:r w:rsidR="00DA72B6" w:rsidRPr="00EC0B6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374B08" w:rsidRPr="005F44E8" w:rsidRDefault="00374B08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4E8" w:rsidRPr="005F44E8" w:rsidRDefault="00374B08" w:rsidP="005F44E8">
      <w:pPr>
        <w:shd w:val="clear" w:color="auto" w:fill="FFFFFF"/>
        <w:spacing w:after="0" w:line="315" w:lineRule="atLeast"/>
        <w:ind w:firstLine="2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D4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5F44E8"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Вступление в силу, изменение и прекращени</w:t>
      </w:r>
      <w:r w:rsidR="002D2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 действия настоящего положения</w:t>
      </w:r>
      <w:r w:rsidR="005F44E8" w:rsidRPr="005F4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2D2FEA" w:rsidRDefault="002D2FEA" w:rsidP="002D2FEA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вступает в силу с момента его утверждения Общим собранием членов товарищества.</w:t>
      </w:r>
    </w:p>
    <w:p w:rsidR="005F44E8" w:rsidRPr="005F44E8" w:rsidRDefault="002D2FEA" w:rsidP="002D2FEA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 Положение о Ревизионной комиссии принимается Общим собранием членов товарищества простым большинством голосов.</w:t>
      </w:r>
    </w:p>
    <w:p w:rsidR="005F44E8" w:rsidRPr="005F44E8" w:rsidRDefault="002D2FEA" w:rsidP="002D2FEA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вследствие внесения изменений в законодательство Российской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и Устав товарищества,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товарищества, 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подлежат применению нормы законодат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ельства Российской Федерации и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Устава товарищества.</w:t>
      </w:r>
    </w:p>
    <w:p w:rsidR="00D471A4" w:rsidRDefault="002D2FEA" w:rsidP="005D0A9F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утрачивает силу в момент принятия нового По</w:t>
      </w:r>
      <w:r w:rsidR="003D5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ложения о Ревизионной комиссии о</w:t>
      </w:r>
      <w:r w:rsidR="005F44E8" w:rsidRPr="005F4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бщим собранием членов товарищества либо ликвидации товарищества как юридического лица.</w:t>
      </w:r>
    </w:p>
    <w:p w:rsidR="00D471A4" w:rsidRPr="002D2FEA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D2FEA" w:rsidRPr="002D2FEA" w:rsidRDefault="002D2FEA" w:rsidP="001E34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FEA">
        <w:rPr>
          <w:rFonts w:ascii="Times New Roman" w:hAnsi="Times New Roman" w:cs="Times New Roman"/>
          <w:b/>
          <w:sz w:val="28"/>
          <w:szCs w:val="28"/>
        </w:rPr>
        <w:t xml:space="preserve">С Положением ознакомлены: </w:t>
      </w:r>
    </w:p>
    <w:p w:rsidR="001E3433" w:rsidRDefault="00A35661" w:rsidP="001E34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06E">
        <w:rPr>
          <w:rFonts w:ascii="Times New Roman" w:hAnsi="Times New Roman" w:cs="Times New Roman"/>
          <w:b/>
          <w:sz w:val="28"/>
          <w:szCs w:val="28"/>
        </w:rPr>
        <w:t>_______________ ___________________ «___» _________________ 20 ___ г.</w:t>
      </w:r>
    </w:p>
    <w:p w:rsidR="00A35661" w:rsidRPr="001E3433" w:rsidRDefault="001E3433" w:rsidP="001E34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661">
        <w:rPr>
          <w:rFonts w:ascii="Times New Roman" w:hAnsi="Times New Roman" w:cs="Times New Roman"/>
          <w:sz w:val="24"/>
          <w:szCs w:val="24"/>
        </w:rPr>
        <w:t>Подпись</w:t>
      </w:r>
      <w:r w:rsidR="00A3566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35661" w:rsidRPr="00CE44C0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A35661" w:rsidRPr="00CE44C0" w:rsidRDefault="00A35661" w:rsidP="00A35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2FEA">
        <w:rPr>
          <w:rFonts w:ascii="Times New Roman" w:hAnsi="Times New Roman" w:cs="Times New Roman"/>
          <w:sz w:val="28"/>
          <w:szCs w:val="28"/>
        </w:rPr>
        <w:t>1. 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>_________________</w:t>
      </w: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2FEA">
        <w:rPr>
          <w:rFonts w:ascii="Times New Roman" w:hAnsi="Times New Roman" w:cs="Times New Roman"/>
          <w:sz w:val="28"/>
          <w:szCs w:val="28"/>
        </w:rPr>
        <w:t>2. 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2FEA">
        <w:rPr>
          <w:rFonts w:ascii="Times New Roman" w:hAnsi="Times New Roman" w:cs="Times New Roman"/>
          <w:sz w:val="28"/>
          <w:szCs w:val="28"/>
        </w:rPr>
        <w:t>3. 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>_________________</w:t>
      </w: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2FEA">
        <w:rPr>
          <w:rFonts w:ascii="Times New Roman" w:hAnsi="Times New Roman" w:cs="Times New Roman"/>
          <w:sz w:val="28"/>
          <w:szCs w:val="28"/>
        </w:rPr>
        <w:t>4. 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2FEA">
        <w:rPr>
          <w:rFonts w:ascii="Times New Roman" w:hAnsi="Times New Roman" w:cs="Times New Roman"/>
          <w:sz w:val="28"/>
          <w:szCs w:val="28"/>
        </w:rPr>
        <w:t>5. _______________</w:t>
      </w:r>
      <w:r w:rsidR="00B47123">
        <w:rPr>
          <w:rFonts w:ascii="Times New Roman" w:hAnsi="Times New Roman" w:cs="Times New Roman"/>
          <w:sz w:val="28"/>
          <w:szCs w:val="28"/>
        </w:rPr>
        <w:t>/</w:t>
      </w:r>
      <w:r w:rsidRPr="002D2F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B47123">
        <w:rPr>
          <w:rFonts w:ascii="Times New Roman" w:hAnsi="Times New Roman" w:cs="Times New Roman"/>
          <w:sz w:val="28"/>
          <w:szCs w:val="28"/>
        </w:rPr>
        <w:t xml:space="preserve"> /</w:t>
      </w:r>
      <w:r w:rsidRPr="002D2FEA">
        <w:rPr>
          <w:rFonts w:ascii="Times New Roman" w:hAnsi="Times New Roman" w:cs="Times New Roman"/>
          <w:sz w:val="28"/>
          <w:szCs w:val="28"/>
        </w:rPr>
        <w:t>_________________</w:t>
      </w: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2FEA" w:rsidRPr="002D2FEA" w:rsidRDefault="002D2FEA" w:rsidP="002D2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71A4" w:rsidRPr="002D2FEA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A4" w:rsidRPr="002D2FEA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1A4" w:rsidRDefault="00D471A4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B08" w:rsidRDefault="00374B08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B08" w:rsidRPr="005F44E8" w:rsidRDefault="00374B08" w:rsidP="005F44E8">
      <w:pPr>
        <w:shd w:val="clear" w:color="auto" w:fill="FFFFFF"/>
        <w:spacing w:after="0" w:line="315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381" w:rsidRDefault="00473381"/>
    <w:sectPr w:rsidR="0047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64C"/>
    <w:multiLevelType w:val="hybridMultilevel"/>
    <w:tmpl w:val="0278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44F"/>
    <w:multiLevelType w:val="hybridMultilevel"/>
    <w:tmpl w:val="0518D734"/>
    <w:lvl w:ilvl="0" w:tplc="419EC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3B75"/>
    <w:multiLevelType w:val="hybridMultilevel"/>
    <w:tmpl w:val="DF009B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EB4"/>
    <w:multiLevelType w:val="multilevel"/>
    <w:tmpl w:val="E8746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E0D2749"/>
    <w:multiLevelType w:val="multilevel"/>
    <w:tmpl w:val="C93A3A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695"/>
    <w:rsid w:val="000401C5"/>
    <w:rsid w:val="000F545C"/>
    <w:rsid w:val="001406AA"/>
    <w:rsid w:val="00162E28"/>
    <w:rsid w:val="001E3433"/>
    <w:rsid w:val="001F5410"/>
    <w:rsid w:val="002D2FEA"/>
    <w:rsid w:val="002E1A4E"/>
    <w:rsid w:val="0031148F"/>
    <w:rsid w:val="0032041B"/>
    <w:rsid w:val="003238A2"/>
    <w:rsid w:val="003249D7"/>
    <w:rsid w:val="003327C5"/>
    <w:rsid w:val="00374B08"/>
    <w:rsid w:val="003D5221"/>
    <w:rsid w:val="003D706A"/>
    <w:rsid w:val="004358BF"/>
    <w:rsid w:val="00473381"/>
    <w:rsid w:val="004873BF"/>
    <w:rsid w:val="005414BE"/>
    <w:rsid w:val="0057654F"/>
    <w:rsid w:val="00594D85"/>
    <w:rsid w:val="005B20C0"/>
    <w:rsid w:val="005C7BF2"/>
    <w:rsid w:val="005D0A9F"/>
    <w:rsid w:val="005F44E8"/>
    <w:rsid w:val="00650762"/>
    <w:rsid w:val="00695C06"/>
    <w:rsid w:val="00757723"/>
    <w:rsid w:val="00776F2C"/>
    <w:rsid w:val="007941DE"/>
    <w:rsid w:val="008371A5"/>
    <w:rsid w:val="00842569"/>
    <w:rsid w:val="00854C88"/>
    <w:rsid w:val="008D126E"/>
    <w:rsid w:val="00955512"/>
    <w:rsid w:val="00A313E7"/>
    <w:rsid w:val="00A35661"/>
    <w:rsid w:val="00A445D8"/>
    <w:rsid w:val="00A5277B"/>
    <w:rsid w:val="00AC3A56"/>
    <w:rsid w:val="00B01371"/>
    <w:rsid w:val="00B47123"/>
    <w:rsid w:val="00B71DD5"/>
    <w:rsid w:val="00C042D6"/>
    <w:rsid w:val="00C16CA0"/>
    <w:rsid w:val="00C351AD"/>
    <w:rsid w:val="00C508CC"/>
    <w:rsid w:val="00C9072E"/>
    <w:rsid w:val="00CA2294"/>
    <w:rsid w:val="00D471A4"/>
    <w:rsid w:val="00D5245D"/>
    <w:rsid w:val="00D64695"/>
    <w:rsid w:val="00DA72B6"/>
    <w:rsid w:val="00DE121E"/>
    <w:rsid w:val="00E8720E"/>
    <w:rsid w:val="00EC0B60"/>
    <w:rsid w:val="00F07216"/>
    <w:rsid w:val="00F416F7"/>
    <w:rsid w:val="00F5073B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02BA-E4AF-4C10-96BD-A70039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Зиннуровна Хакимова</dc:creator>
  <cp:keywords/>
  <dc:description/>
  <cp:lastModifiedBy>Хакимова Динара Зиннуровна</cp:lastModifiedBy>
  <cp:revision>49</cp:revision>
  <cp:lastPrinted>2019-07-05T06:19:00Z</cp:lastPrinted>
  <dcterms:created xsi:type="dcterms:W3CDTF">2019-02-20T12:38:00Z</dcterms:created>
  <dcterms:modified xsi:type="dcterms:W3CDTF">2020-08-25T11:39:00Z</dcterms:modified>
</cp:coreProperties>
</file>